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default"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海外远程视频公证权责告知书</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公证当事人：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现就海外远程视频公证的有关权责和法律后果告知如下，请仔细阅读、高度注意:</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1.当事人须具有中华人民共和国国籍，向国内公证机构自愿申请办理海外远程视频公证，应当按照国内公证机构的要求预约申请、准备材料、交纳费用，并遵守</w:t>
      </w:r>
      <w:r>
        <w:rPr>
          <w:rFonts w:hint="eastAsia" w:ascii="仿宋" w:hAnsi="仿宋" w:eastAsia="仿宋" w:cs="仿宋"/>
          <w:sz w:val="32"/>
          <w:szCs w:val="32"/>
          <w:lang w:eastAsia="zh-CN"/>
        </w:rPr>
        <w:t>当地</w:t>
      </w:r>
      <w:r>
        <w:rPr>
          <w:rFonts w:hint="eastAsia" w:ascii="仿宋" w:hAnsi="仿宋" w:eastAsia="仿宋" w:cs="仿宋"/>
          <w:sz w:val="32"/>
          <w:szCs w:val="32"/>
        </w:rPr>
        <w:t>和驻</w:t>
      </w:r>
      <w:r>
        <w:rPr>
          <w:rFonts w:hint="eastAsia" w:ascii="仿宋" w:hAnsi="仿宋" w:eastAsia="仿宋" w:cs="仿宋"/>
          <w:sz w:val="32"/>
          <w:szCs w:val="32"/>
          <w:lang w:eastAsia="zh-CN"/>
        </w:rPr>
        <w:t>缅甸</w:t>
      </w:r>
      <w:r>
        <w:rPr>
          <w:rFonts w:hint="eastAsia" w:ascii="仿宋" w:hAnsi="仿宋" w:eastAsia="仿宋" w:cs="仿宋"/>
          <w:sz w:val="32"/>
          <w:szCs w:val="32"/>
        </w:rPr>
        <w:t>使馆</w:t>
      </w:r>
      <w:r>
        <w:rPr>
          <w:rFonts w:hint="eastAsia" w:ascii="仿宋" w:hAnsi="仿宋" w:eastAsia="仿宋" w:cs="仿宋"/>
          <w:sz w:val="32"/>
          <w:szCs w:val="32"/>
          <w:lang w:eastAsia="zh-CN"/>
        </w:rPr>
        <w:t>防疫</w:t>
      </w:r>
      <w:r>
        <w:rPr>
          <w:rFonts w:hint="eastAsia" w:ascii="仿宋" w:hAnsi="仿宋" w:eastAsia="仿宋" w:cs="仿宋"/>
          <w:sz w:val="32"/>
          <w:szCs w:val="32"/>
        </w:rPr>
        <w:t>规定。</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公证书由国内公证机构出具，驻</w:t>
      </w:r>
      <w:r>
        <w:rPr>
          <w:rFonts w:hint="eastAsia" w:ascii="仿宋" w:hAnsi="仿宋" w:eastAsia="仿宋" w:cs="仿宋"/>
          <w:sz w:val="32"/>
          <w:szCs w:val="32"/>
          <w:lang w:eastAsia="zh-CN"/>
        </w:rPr>
        <w:t>缅甸</w:t>
      </w:r>
      <w:r>
        <w:rPr>
          <w:rFonts w:hint="eastAsia" w:ascii="仿宋" w:hAnsi="仿宋" w:eastAsia="仿宋" w:cs="仿宋"/>
          <w:sz w:val="32"/>
          <w:szCs w:val="32"/>
        </w:rPr>
        <w:t>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3.申办公证的自然人、法人或其他组织，应具有相应的民事权利能力和民事行为能力。</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法人或其他组织办理海外远程视频公证，由法定代表人或负责人申办。</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4.当事人申办委托公证的意思表示应该充分、自愿，系在无胁迫无欺诈的情况下所为。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如果公证员、见证人认为当事人的意思表示有瑕疵，可以拒绝受理该申请，不予办理公证。</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638" w:leftChars="304"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公证内容不得违反法律、社会公共利益和公序良俗</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当事人应提前向公证书的使用单位了解其对公证书内容的要求，否则因不符合使用单位要求导致公证书不能使用或需重新办理的，责任由当事人自负。有关要求及公证书内容须以真实、合法为前提，否则不予接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7.当事人在</w:t>
      </w:r>
      <w:r>
        <w:rPr>
          <w:rFonts w:hint="eastAsia" w:ascii="仿宋" w:hAnsi="仿宋" w:eastAsia="仿宋" w:cs="仿宋"/>
          <w:sz w:val="32"/>
          <w:szCs w:val="32"/>
        </w:rPr>
        <w:t>有关电子文档和纸质文档上签名（捺指印）表明已确认签名文档的内容，即公证内容是</w:t>
      </w:r>
      <w:r>
        <w:rPr>
          <w:rFonts w:hint="eastAsia" w:ascii="仿宋" w:hAnsi="仿宋" w:eastAsia="仿宋" w:cs="仿宋"/>
          <w:sz w:val="32"/>
          <w:szCs w:val="32"/>
          <w:lang w:eastAsia="zh-CN"/>
        </w:rPr>
        <w:t>自己</w:t>
      </w:r>
      <w:r>
        <w:rPr>
          <w:rFonts w:hint="eastAsia" w:ascii="仿宋" w:hAnsi="仿宋" w:eastAsia="仿宋" w:cs="仿宋"/>
          <w:sz w:val="32"/>
          <w:szCs w:val="32"/>
        </w:rPr>
        <w:t>真实的意思表示。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8.当事人对公证书中述及的权利义务的真实性、合法性承担法律责任，并由当事人提供相关身份材料，证明其具备办理公证事项的资格及相应权利。</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9.国内公证机构如需当事人提交办理的公证书面材料，应当由驻</w:t>
      </w:r>
      <w:r>
        <w:rPr>
          <w:rFonts w:hint="eastAsia" w:ascii="仿宋" w:hAnsi="仿宋" w:eastAsia="仿宋" w:cs="仿宋"/>
          <w:sz w:val="32"/>
          <w:szCs w:val="32"/>
          <w:lang w:eastAsia="zh-CN"/>
        </w:rPr>
        <w:t>缅甸</w:t>
      </w:r>
      <w:r>
        <w:rPr>
          <w:rFonts w:hint="eastAsia" w:ascii="仿宋" w:hAnsi="仿宋" w:eastAsia="仿宋" w:cs="仿宋"/>
          <w:sz w:val="32"/>
          <w:szCs w:val="32"/>
        </w:rPr>
        <w:t>使馆现场收取并负责代为向国内邮寄，邮费由当事人承担。当事人可根据邮寄承运部门关于邮寄过程中发生材料丢失、损毁等赔偿条款自愿投保，并自行与承运部门协商解决有关纠纷。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请认真阅读本告知书，如有疑问请及时要求我馆承办人解释，在全部明白没有疑问后签名并注明日期。本告知书一式两份，一份由中国驻</w:t>
      </w:r>
      <w:r>
        <w:rPr>
          <w:rFonts w:hint="eastAsia" w:ascii="仿宋" w:hAnsi="仿宋" w:eastAsia="仿宋" w:cs="仿宋"/>
          <w:b/>
          <w:bCs/>
          <w:sz w:val="32"/>
          <w:szCs w:val="32"/>
          <w:lang w:eastAsia="zh-CN"/>
        </w:rPr>
        <w:t>缅甸</w:t>
      </w:r>
      <w:r>
        <w:rPr>
          <w:rFonts w:hint="eastAsia" w:ascii="仿宋" w:hAnsi="仿宋" w:eastAsia="仿宋" w:cs="仿宋"/>
          <w:b/>
          <w:bCs/>
          <w:sz w:val="32"/>
          <w:szCs w:val="32"/>
        </w:rPr>
        <w:t>使馆存档，另一份交申请人保存。</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申请人</w:t>
      </w:r>
      <w:r>
        <w:rPr>
          <w:rFonts w:hint="eastAsia" w:ascii="仿宋" w:hAnsi="仿宋" w:eastAsia="仿宋" w:cs="仿宋"/>
          <w:sz w:val="32"/>
          <w:szCs w:val="32"/>
        </w:rPr>
        <w:t xml:space="preserve">（签名）: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12C96"/>
    <w:multiLevelType w:val="singleLevel"/>
    <w:tmpl w:val="62612C96"/>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256BE"/>
    <w:rsid w:val="085D7553"/>
    <w:rsid w:val="2C6256BE"/>
    <w:rsid w:val="319D1A4F"/>
    <w:rsid w:val="5AC77A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2022-04-21T09:50:00Z</dcterms:created>
  <dc:creator>wjb</dc:creator>
  <cp:lastModifiedBy>ShiYongRen</cp:lastModifiedBy>
  <cp:lastPrinted>2022-04-21T10:07:00Z</cp:lastPrinted>
  <dcterms:modified xsi:type="dcterms:W3CDTF">2023-05-30T07:55:26Z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